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69" w:rsidRPr="004F3909" w:rsidRDefault="00731269" w:rsidP="004F3909">
      <w:pPr>
        <w:shd w:val="clear" w:color="auto" w:fill="1F4E79" w:themeFill="accent1" w:themeFillShade="80"/>
        <w:jc w:val="center"/>
        <w:rPr>
          <w:rFonts w:eastAsia="Calibri" w:cstheme="minorHAnsi"/>
          <w:b/>
          <w:color w:val="FFFFFF" w:themeColor="background1"/>
          <w:sz w:val="36"/>
          <w:szCs w:val="36"/>
        </w:rPr>
      </w:pPr>
      <w:r w:rsidRPr="004F3909">
        <w:rPr>
          <w:rFonts w:eastAsia="Calibri" w:cstheme="minorHAnsi"/>
          <w:b/>
          <w:color w:val="FFFFFF" w:themeColor="background1"/>
          <w:sz w:val="36"/>
          <w:szCs w:val="36"/>
        </w:rPr>
        <w:t>PAVYZDINĖ POVEIKIO DUOMENŲ APSAUGAI ATLIKIMO FORMA</w:t>
      </w:r>
    </w:p>
    <w:p w:rsidR="00731269" w:rsidRPr="004D704E" w:rsidRDefault="00731269" w:rsidP="00731269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GoBack"/>
      <w:bookmarkEnd w:id="0"/>
    </w:p>
    <w:p w:rsidR="00731269" w:rsidRPr="004D704E" w:rsidRDefault="00731269" w:rsidP="00731269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731269" w:rsidRPr="00AD565D" w:rsidRDefault="00731269" w:rsidP="00731269">
      <w:pPr>
        <w:numPr>
          <w:ilvl w:val="0"/>
          <w:numId w:val="1"/>
        </w:numPr>
        <w:spacing w:before="0" w:line="276" w:lineRule="auto"/>
        <w:contextualSpacing/>
        <w:jc w:val="left"/>
        <w:rPr>
          <w:rFonts w:ascii="Times New Roman" w:eastAsia="Calibri" w:hAnsi="Times New Roman" w:cs="Times New Roman"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sz w:val="23"/>
          <w:szCs w:val="23"/>
        </w:rPr>
        <w:t>Priežastys, dėl kurių būtina atlikti poveikio duomenų apsaugai vertinimą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1269" w:rsidRPr="00AD565D" w:rsidTr="00731269">
        <w:tc>
          <w:tcPr>
            <w:tcW w:w="9918" w:type="dxa"/>
            <w:shd w:val="clear" w:color="auto" w:fill="auto"/>
          </w:tcPr>
          <w:p w:rsidR="00731269" w:rsidRPr="00AD565D" w:rsidRDefault="00731269" w:rsidP="00CE5C0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Planuojamos vykdyti veiklos aprašymas, jos tikslai </w:t>
            </w:r>
            <w:r w:rsidR="00CE5C0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ir</w:t>
            </w:r>
            <w:r w:rsidR="00CE5C00"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planuojamos atlikti asmens duomenų tvarkymo operacijos. Paaiškinimas</w:t>
            </w:r>
            <w:r w:rsidR="00CE5C0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kodėl būtina atlikti poveikio duomenų apsaugai vertinimą. Jei reik</w:t>
            </w:r>
            <w:r w:rsidR="00CE5C0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i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a, prie formos pridedami susiję dokumentai.</w:t>
            </w:r>
          </w:p>
        </w:tc>
      </w:tr>
      <w:tr w:rsidR="00731269" w:rsidRPr="00AD565D" w:rsidTr="00731269">
        <w:trPr>
          <w:trHeight w:val="1327"/>
        </w:trPr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731269" w:rsidRPr="00AD565D" w:rsidRDefault="00731269" w:rsidP="00731269">
      <w:pPr>
        <w:numPr>
          <w:ilvl w:val="0"/>
          <w:numId w:val="1"/>
        </w:numPr>
        <w:spacing w:before="0" w:line="276" w:lineRule="auto"/>
        <w:contextualSpacing/>
        <w:jc w:val="left"/>
        <w:rPr>
          <w:rFonts w:ascii="Times New Roman" w:eastAsia="Calibri" w:hAnsi="Times New Roman" w:cs="Times New Roman"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sz w:val="23"/>
          <w:szCs w:val="23"/>
          <w:lang w:eastAsia="en-GB"/>
        </w:rPr>
        <w:t>Asmens duomenų tvarkymo aprašymas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1269" w:rsidRPr="00AD565D" w:rsidTr="00731269">
        <w:tc>
          <w:tcPr>
            <w:tcW w:w="9918" w:type="dxa"/>
            <w:shd w:val="clear" w:color="auto" w:fill="auto"/>
          </w:tcPr>
          <w:p w:rsidR="00731269" w:rsidRPr="00AD565D" w:rsidRDefault="00731269" w:rsidP="00CE5C0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Aprašomi asmens duomenų rinkimo, naudojimo, saugojimo ir naikinimo veiksmai</w:t>
            </w:r>
            <w:r w:rsidR="00CE5C0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, 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nurodoma</w:t>
            </w:r>
            <w:r w:rsidR="00CE5C0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iš kokių šaltinių bus renkami duomenys, kam bus teikiami (galima pateikti asmens duomenų tvarkymo veiksmų schemą). Aprašoma</w:t>
            </w:r>
            <w:r w:rsidR="00CE5C0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kokie asmens duomenų tvarkymo veiksmai gali kelti pavojų fizinių asmenų teisėms ir laisvėms. </w:t>
            </w:r>
          </w:p>
        </w:tc>
      </w:tr>
      <w:tr w:rsidR="00731269" w:rsidRPr="00AD565D" w:rsidTr="00731269">
        <w:trPr>
          <w:trHeight w:val="1294"/>
        </w:trPr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1269" w:rsidRPr="00AD565D" w:rsidTr="00731269"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Aprašomas tvarkymo mastas: kokių kategorijų asmens duomenys bus tvarkomi; ar bus tvarkomi specialių kategorijų asmens duomenys arba duomenys apie </w:t>
            </w:r>
            <w:r w:rsidRPr="00AD565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val="lt-LT"/>
              </w:rPr>
              <w:t>apkaltinamuosius nuosprendžius ir nusikalstamas veikas; kiek duomenų, kaip dažnai bus renkama ir naudojama; kaip ilgai bus saugomi asmens duomenys; nurodomas apytikslis duomenų subjektų skaičius bei geografinė duomenų tvarkymo aprėptis.</w:t>
            </w:r>
          </w:p>
          <w:p w:rsidR="00731269" w:rsidRPr="00AD565D" w:rsidRDefault="00731269" w:rsidP="00A5619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highlight w:val="white"/>
                <w:lang w:val="lt-LT"/>
              </w:rPr>
            </w:pPr>
          </w:p>
        </w:tc>
      </w:tr>
      <w:tr w:rsidR="00731269" w:rsidRPr="00AD565D" w:rsidTr="00731269">
        <w:trPr>
          <w:trHeight w:val="1455"/>
        </w:trPr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1269" w:rsidRPr="00AD565D" w:rsidTr="00731269">
        <w:tc>
          <w:tcPr>
            <w:tcW w:w="9918" w:type="dxa"/>
            <w:shd w:val="clear" w:color="auto" w:fill="auto"/>
          </w:tcPr>
          <w:p w:rsidR="00731269" w:rsidRPr="00AD565D" w:rsidRDefault="00731269" w:rsidP="004B59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Aprašomas duomenų tvarkymo pobūdis: kokio pobūdžio santykiai sieja Jūsų įmonę su duomenų subjektais; ar duomenų subjektai turės galimybę kontroliuoti duomenų tvarkymą; ar duomenų subjektai gali numatyti, kad jų asmens duomenys bus tvarkomi šiuo būdu; ar bus tvarkomi vaikų ir kitų pažeidžiamų asmenų duomenys; įvertinama</w:t>
            </w:r>
            <w:r w:rsidR="004B59D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ar toks duomenų tvarkymas yra saugus; ar duomenų tvarkymo technologijos yra naujos, ar egzistuojančios technologijos bus panaudotos kitokiu būdu; koks yra technologijų išsivystymo lygis šioje srityje; ar yra kokių nors visuomeninių ar pan. problemų</w:t>
            </w:r>
            <w:r w:rsidR="004B59D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ar 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klausimų, į kuriuos būtina atsižvelgti; nurodoma</w:t>
            </w:r>
            <w:r w:rsidR="004B59D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ar yra įsipareigojimas laikytis patvirtinto elgesio kodekso ar patvirtinto sertifikavimo mechanizmo. </w:t>
            </w:r>
          </w:p>
        </w:tc>
      </w:tr>
      <w:tr w:rsidR="00731269" w:rsidRPr="00AD565D" w:rsidTr="00731269">
        <w:trPr>
          <w:trHeight w:val="1408"/>
        </w:trPr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:rsidR="00731269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1269" w:rsidRPr="00AD565D" w:rsidTr="00731269"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Aprašomi asmens duomenų tvarkymo tikslai: kokį rezultatą siekiama gauti; kokį poveikį tai turės fiziniams asmenims; kokia yra tokio duomenų tvarkymo nauda Jūsų įmonei bei kitiems asmenims. </w:t>
            </w:r>
          </w:p>
        </w:tc>
      </w:tr>
      <w:tr w:rsidR="00731269" w:rsidRPr="00AD565D" w:rsidTr="00731269">
        <w:trPr>
          <w:trHeight w:val="1397"/>
        </w:trPr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  <w:lang w:eastAsia="en-GB"/>
        </w:rPr>
      </w:pPr>
    </w:p>
    <w:p w:rsidR="00731269" w:rsidRPr="00AD565D" w:rsidRDefault="00731269" w:rsidP="00731269">
      <w:pPr>
        <w:numPr>
          <w:ilvl w:val="0"/>
          <w:numId w:val="1"/>
        </w:numPr>
        <w:spacing w:before="0" w:line="276" w:lineRule="auto"/>
        <w:contextualSpacing/>
        <w:jc w:val="left"/>
        <w:rPr>
          <w:rFonts w:ascii="Times New Roman" w:eastAsia="Calibri" w:hAnsi="Times New Roman" w:cs="Times New Roman"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sz w:val="23"/>
          <w:szCs w:val="23"/>
          <w:lang w:eastAsia="en-GB"/>
        </w:rPr>
        <w:t>Konsultacijos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1269" w:rsidRPr="00AD565D" w:rsidTr="00731269"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Aprašoma, kaip planuojama sužinoti suinteresuotų asmenų nuomonę arba pagrindžiama, kodėl to daryti nebūtina: kokių asmenų nuomonę planuojama gauti; kokie asmenys bus pasitelkti Jūsų įmonėje, ar bus pasitelkti duomenų tvarkytojai; ar planuojama konsultuotis su duomenų saugos ekspertais ar kitokių sričių ekspertais.</w:t>
            </w:r>
          </w:p>
        </w:tc>
      </w:tr>
      <w:tr w:rsidR="00731269" w:rsidRPr="00AD565D" w:rsidTr="00731269">
        <w:trPr>
          <w:trHeight w:val="859"/>
        </w:trPr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numPr>
          <w:ilvl w:val="0"/>
          <w:numId w:val="1"/>
        </w:numPr>
        <w:spacing w:before="0" w:line="276" w:lineRule="auto"/>
        <w:contextualSpacing/>
        <w:jc w:val="left"/>
        <w:rPr>
          <w:rFonts w:ascii="Times New Roman" w:eastAsia="Calibri" w:hAnsi="Times New Roman" w:cs="Times New Roman"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sz w:val="23"/>
          <w:szCs w:val="23"/>
          <w:lang w:eastAsia="en-GB"/>
        </w:rPr>
        <w:t>Būtinumo ir proporcingumo įvertinimas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1269" w:rsidRPr="00AD565D" w:rsidTr="00731269"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Aprašomas asmens duomenų tvarkymo teisėtumas ir tvarkymo proporcingumas: nurodomas teisėto tvarkymo pagrindas; įvertinama</w:t>
            </w:r>
            <w:r w:rsidR="004B59D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ar tvarkant asmens duomenis bus pasiektas Jūsų tikslas; ar tą patį rezultatą įmanoma pasiekti kitokiu būdu; kokiu būdu bus išvengta veiklos sutrikimų; kaip bus užtikrinta duomenų kokybė ir įgyvendintas duomenų kiekio mažinimo principas; kokia informacija bus pateikta duomenų subjektams; kaip Jūsų įmonė planuoja įgyvendinti duomenų subjektų teises; kokiu būdu bus užtikrinta, kad duomenų tvarkytojas laikytųsi reikalavimų; kokiu būdu bus užtikrintas į užsienio valstybes teikiamų asmens duomenų saugumas. </w:t>
            </w:r>
          </w:p>
        </w:tc>
      </w:tr>
      <w:tr w:rsidR="00731269" w:rsidRPr="00AD565D" w:rsidTr="00731269">
        <w:trPr>
          <w:trHeight w:val="1471"/>
        </w:trPr>
        <w:tc>
          <w:tcPr>
            <w:tcW w:w="99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  <w:lang w:eastAsia="en-GB"/>
        </w:rPr>
      </w:pPr>
    </w:p>
    <w:p w:rsidR="00731269" w:rsidRPr="00AD565D" w:rsidRDefault="00731269" w:rsidP="00731269">
      <w:pPr>
        <w:numPr>
          <w:ilvl w:val="0"/>
          <w:numId w:val="1"/>
        </w:numPr>
        <w:spacing w:before="0" w:line="276" w:lineRule="auto"/>
        <w:contextualSpacing/>
        <w:jc w:val="left"/>
        <w:rPr>
          <w:rFonts w:ascii="Times New Roman" w:eastAsia="Calibri" w:hAnsi="Times New Roman" w:cs="Times New Roman"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sz w:val="23"/>
          <w:szCs w:val="23"/>
          <w:lang w:eastAsia="en-GB"/>
        </w:rPr>
        <w:t>Pavojų nustatymas ir įvertinimas</w:t>
      </w:r>
    </w:p>
    <w:tbl>
      <w:tblPr>
        <w:tblStyle w:val="TableGrid1"/>
        <w:tblW w:w="9918" w:type="dxa"/>
        <w:tblLook w:val="0480" w:firstRow="0" w:lastRow="0" w:firstColumn="1" w:lastColumn="0" w:noHBand="0" w:noVBand="1"/>
      </w:tblPr>
      <w:tblGrid>
        <w:gridCol w:w="5886"/>
        <w:gridCol w:w="1416"/>
        <w:gridCol w:w="1376"/>
        <w:gridCol w:w="1240"/>
      </w:tblGrid>
      <w:tr w:rsidR="00731269" w:rsidRPr="00AD565D" w:rsidTr="00731269">
        <w:tc>
          <w:tcPr>
            <w:tcW w:w="5886" w:type="dxa"/>
            <w:shd w:val="clear" w:color="auto" w:fill="FFFFFF"/>
          </w:tcPr>
          <w:p w:rsidR="00731269" w:rsidRPr="00AD565D" w:rsidRDefault="00731269" w:rsidP="00A5619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Aprašomas pavojaus ir poveikio fiziniam asmeniui pobūdis. Jei būtina, aprašoma susijusi verslo rizika.</w:t>
            </w:r>
          </w:p>
        </w:tc>
        <w:tc>
          <w:tcPr>
            <w:tcW w:w="1416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Žalos tikimybė</w:t>
            </w:r>
          </w:p>
        </w:tc>
        <w:tc>
          <w:tcPr>
            <w:tcW w:w="1376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Žalos sunkumas</w:t>
            </w:r>
          </w:p>
        </w:tc>
        <w:tc>
          <w:tcPr>
            <w:tcW w:w="1240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Bendras pavojaus lygis</w:t>
            </w:r>
          </w:p>
        </w:tc>
      </w:tr>
      <w:tr w:rsidR="00731269" w:rsidRPr="00AD565D" w:rsidTr="00731269">
        <w:trPr>
          <w:trHeight w:val="2818"/>
        </w:trPr>
        <w:tc>
          <w:tcPr>
            <w:tcW w:w="5886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6" w:type="dxa"/>
            <w:shd w:val="clear" w:color="auto" w:fill="auto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Mažai tikėtina,</w:t>
            </w:r>
          </w:p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tikėtina ar labai tikėtina</w:t>
            </w:r>
          </w:p>
        </w:tc>
        <w:tc>
          <w:tcPr>
            <w:tcW w:w="1376" w:type="dxa"/>
            <w:shd w:val="clear" w:color="auto" w:fill="auto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Minimali,</w:t>
            </w:r>
          </w:p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reikšminga ar sunki</w:t>
            </w:r>
          </w:p>
        </w:tc>
        <w:tc>
          <w:tcPr>
            <w:tcW w:w="1240" w:type="dxa"/>
            <w:shd w:val="clear" w:color="auto" w:fill="auto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Žemas,</w:t>
            </w:r>
          </w:p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vidutinis ar aukštas</w:t>
            </w:r>
          </w:p>
        </w:tc>
      </w:tr>
    </w:tbl>
    <w:p w:rsidR="00731269" w:rsidRDefault="00731269" w:rsidP="00731269">
      <w:pPr>
        <w:spacing w:line="276" w:lineRule="auto"/>
        <w:rPr>
          <w:rFonts w:ascii="Times New Roman" w:eastAsia="Calibri" w:hAnsi="Times New Roman" w:cs="Times New Roman"/>
          <w:b/>
          <w:sz w:val="23"/>
          <w:szCs w:val="23"/>
          <w:lang w:eastAsia="en-GB"/>
        </w:rPr>
      </w:pPr>
    </w:p>
    <w:p w:rsidR="00731269" w:rsidRDefault="00731269" w:rsidP="00731269">
      <w:pPr>
        <w:spacing w:line="276" w:lineRule="auto"/>
        <w:rPr>
          <w:rFonts w:ascii="Times New Roman" w:eastAsia="Calibri" w:hAnsi="Times New Roman" w:cs="Times New Roman"/>
          <w:b/>
          <w:sz w:val="23"/>
          <w:szCs w:val="23"/>
          <w:lang w:eastAsia="en-GB"/>
        </w:rPr>
      </w:pPr>
    </w:p>
    <w:p w:rsidR="00731269" w:rsidRDefault="00731269" w:rsidP="00731269">
      <w:pPr>
        <w:spacing w:line="276" w:lineRule="auto"/>
        <w:rPr>
          <w:rFonts w:ascii="Times New Roman" w:eastAsia="Calibri" w:hAnsi="Times New Roman" w:cs="Times New Roman"/>
          <w:b/>
          <w:sz w:val="23"/>
          <w:szCs w:val="23"/>
          <w:lang w:eastAsia="en-GB"/>
        </w:rPr>
      </w:pPr>
    </w:p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b/>
          <w:sz w:val="23"/>
          <w:szCs w:val="23"/>
          <w:lang w:eastAsia="en-GB"/>
        </w:rPr>
      </w:pPr>
    </w:p>
    <w:p w:rsidR="00731269" w:rsidRPr="00AD565D" w:rsidRDefault="00731269" w:rsidP="00731269">
      <w:pPr>
        <w:numPr>
          <w:ilvl w:val="0"/>
          <w:numId w:val="1"/>
        </w:numPr>
        <w:spacing w:before="0" w:line="276" w:lineRule="auto"/>
        <w:contextualSpacing/>
        <w:jc w:val="left"/>
        <w:rPr>
          <w:rFonts w:ascii="Times New Roman" w:eastAsia="Calibri" w:hAnsi="Times New Roman" w:cs="Times New Roman"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sz w:val="23"/>
          <w:szCs w:val="23"/>
          <w:lang w:eastAsia="en-GB"/>
        </w:rPr>
        <w:t>Priemonių sumažinti nustatymas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1711"/>
        <w:gridCol w:w="3868"/>
        <w:gridCol w:w="1481"/>
        <w:gridCol w:w="1418"/>
        <w:gridCol w:w="1440"/>
      </w:tblGrid>
      <w:tr w:rsidR="00731269" w:rsidRPr="00AD565D" w:rsidTr="00731269">
        <w:tc>
          <w:tcPr>
            <w:tcW w:w="9918" w:type="dxa"/>
            <w:gridSpan w:val="5"/>
            <w:shd w:val="clear" w:color="auto" w:fill="auto"/>
          </w:tcPr>
          <w:p w:rsidR="00731269" w:rsidRPr="00AD565D" w:rsidRDefault="00731269" w:rsidP="00A5619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Nurodomos papildomos priemonės, kurių galima imtis siekiant sumažinti ar panaikinti aukšto ar vidutinio lygio pavojus.</w:t>
            </w:r>
          </w:p>
        </w:tc>
      </w:tr>
      <w:tr w:rsidR="00731269" w:rsidRPr="00AD565D" w:rsidTr="00731269">
        <w:tc>
          <w:tcPr>
            <w:tcW w:w="1711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Pavojus</w:t>
            </w:r>
          </w:p>
        </w:tc>
        <w:tc>
          <w:tcPr>
            <w:tcW w:w="3868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Priemonės sumažinti ar pašalinti pavojų</w:t>
            </w:r>
          </w:p>
        </w:tc>
        <w:tc>
          <w:tcPr>
            <w:tcW w:w="1481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Priemonės pritaikymo rezultatas</w:t>
            </w:r>
          </w:p>
        </w:tc>
        <w:tc>
          <w:tcPr>
            <w:tcW w:w="1418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Likęs pavojus</w:t>
            </w:r>
          </w:p>
        </w:tc>
        <w:tc>
          <w:tcPr>
            <w:tcW w:w="1440" w:type="dxa"/>
            <w:shd w:val="clear" w:color="auto" w:fill="FFFFFF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Priemonė patvirtinta</w:t>
            </w:r>
          </w:p>
        </w:tc>
      </w:tr>
      <w:tr w:rsidR="00731269" w:rsidRPr="00AD565D" w:rsidTr="00731269">
        <w:trPr>
          <w:trHeight w:val="2148"/>
        </w:trPr>
        <w:tc>
          <w:tcPr>
            <w:tcW w:w="1711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386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81" w:type="dxa"/>
            <w:shd w:val="clear" w:color="auto" w:fill="auto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Pašalinta,</w:t>
            </w:r>
          </w:p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sumažinta, priimtina rizika</w:t>
            </w:r>
          </w:p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Žemas,</w:t>
            </w:r>
          </w:p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vidutinis ar aukštas</w:t>
            </w:r>
          </w:p>
        </w:tc>
        <w:tc>
          <w:tcPr>
            <w:tcW w:w="1440" w:type="dxa"/>
            <w:shd w:val="clear" w:color="auto" w:fill="auto"/>
          </w:tcPr>
          <w:p w:rsidR="00731269" w:rsidRPr="00AD565D" w:rsidRDefault="00731269" w:rsidP="004B59D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Taip</w:t>
            </w:r>
            <w:r w:rsidR="004B59D0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 n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e</w:t>
            </w: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numPr>
          <w:ilvl w:val="0"/>
          <w:numId w:val="1"/>
        </w:numPr>
        <w:spacing w:before="0" w:line="276" w:lineRule="auto"/>
        <w:contextualSpacing/>
        <w:jc w:val="left"/>
        <w:rPr>
          <w:rFonts w:ascii="Times New Roman" w:eastAsia="Calibri" w:hAnsi="Times New Roman" w:cs="Times New Roman"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sz w:val="23"/>
          <w:szCs w:val="23"/>
          <w:lang w:eastAsia="en-GB"/>
        </w:rPr>
        <w:t>Išvados ir sprendimai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885"/>
        <w:gridCol w:w="3318"/>
        <w:gridCol w:w="3715"/>
      </w:tblGrid>
      <w:tr w:rsidR="00731269" w:rsidRPr="00AD565D" w:rsidTr="00731269">
        <w:tc>
          <w:tcPr>
            <w:tcW w:w="2885" w:type="dxa"/>
            <w:shd w:val="clear" w:color="auto" w:fill="auto"/>
          </w:tcPr>
          <w:p w:rsidR="00731269" w:rsidRPr="00AD565D" w:rsidRDefault="00731269" w:rsidP="004B59D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 xml:space="preserve">Nurodomos priemonės </w:t>
            </w:r>
            <w:r w:rsidR="004B59D0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ir</w:t>
            </w:r>
            <w:r w:rsidR="004B59D0"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 xml:space="preserve"> </w:t>
            </w: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įvardijamas likęs pavojus</w:t>
            </w:r>
          </w:p>
        </w:tc>
        <w:tc>
          <w:tcPr>
            <w:tcW w:w="3318" w:type="dxa"/>
            <w:shd w:val="clear" w:color="auto" w:fill="auto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Vardas, pavardė, data, parašas</w:t>
            </w:r>
          </w:p>
        </w:tc>
        <w:tc>
          <w:tcPr>
            <w:tcW w:w="3715" w:type="dxa"/>
            <w:shd w:val="clear" w:color="auto" w:fill="auto"/>
          </w:tcPr>
          <w:p w:rsidR="00731269" w:rsidRPr="00AD565D" w:rsidRDefault="00731269" w:rsidP="00A5619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  <w:t>Pastabos</w:t>
            </w:r>
          </w:p>
        </w:tc>
      </w:tr>
      <w:tr w:rsidR="00731269" w:rsidRPr="00AD565D" w:rsidTr="00731269">
        <w:tc>
          <w:tcPr>
            <w:tcW w:w="2885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Priemonės patvirtintos:</w:t>
            </w:r>
          </w:p>
        </w:tc>
        <w:tc>
          <w:tcPr>
            <w:tcW w:w="33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3715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Įtraukti numatytas priemones į veiklos planą, nustatant atlikimo terminą ir atsakingus asmenis</w:t>
            </w:r>
          </w:p>
        </w:tc>
      </w:tr>
      <w:tr w:rsidR="00731269" w:rsidRPr="00AD565D" w:rsidTr="00731269">
        <w:tc>
          <w:tcPr>
            <w:tcW w:w="2885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Likęs pavojus pripažintas priimtina rizika:</w:t>
            </w:r>
          </w:p>
          <w:p w:rsidR="00731269" w:rsidRPr="00AD565D" w:rsidRDefault="00731269" w:rsidP="00A5619C">
            <w:pPr>
              <w:rPr>
                <w:rFonts w:ascii="Times New Roman" w:eastAsia="Calibri" w:hAnsi="Times New Roman" w:cs="Times New Roman"/>
                <w:sz w:val="23"/>
                <w:szCs w:val="23"/>
                <w:lang w:val="lt-LT"/>
              </w:rPr>
            </w:pPr>
          </w:p>
          <w:p w:rsidR="00731269" w:rsidRPr="00AD565D" w:rsidRDefault="00731269" w:rsidP="00A5619C">
            <w:pPr>
              <w:rPr>
                <w:rFonts w:ascii="Times New Roman" w:eastAsia="Calibri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3318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3715" w:type="dxa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Jei priimtina rizika pripažintas aukšto lygio pavojus priimtinas, privaloma kreiptis dėl išankstinės konsultacijos į Valstybinę duomenų apsaugos inspekciją</w:t>
            </w:r>
          </w:p>
        </w:tc>
      </w:tr>
    </w:tbl>
    <w:p w:rsidR="00731269" w:rsidRPr="00AD565D" w:rsidRDefault="00731269" w:rsidP="00731269">
      <w:pPr>
        <w:spacing w:after="14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spacing w:after="140" w:line="276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bCs/>
          <w:sz w:val="23"/>
          <w:szCs w:val="23"/>
        </w:rPr>
        <w:t>Duomenų apsaugos pareigūno nuomonė</w:t>
      </w:r>
    </w:p>
    <w:p w:rsidR="00731269" w:rsidRDefault="00731269" w:rsidP="00731269">
      <w:pPr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Duomenų apsaugos pareigūno nuomonė turi būti pateikta dėl asmens duomenų tvarkymo teisėtumo, planuojamų priemonių pavojams mažinti ar pašalinti bei </w:t>
      </w:r>
      <w:r w:rsidR="00E8048F">
        <w:rPr>
          <w:rFonts w:ascii="Times New Roman" w:eastAsia="Times New Roman" w:hAnsi="Times New Roman" w:cs="Times New Roman"/>
          <w:sz w:val="23"/>
          <w:szCs w:val="23"/>
          <w:lang w:eastAsia="en-GB"/>
        </w:rPr>
        <w:t>dėl</w:t>
      </w:r>
      <w:r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galim</w:t>
      </w:r>
      <w:r w:rsidR="00E8048F">
        <w:rPr>
          <w:rFonts w:ascii="Times New Roman" w:eastAsia="Times New Roman" w:hAnsi="Times New Roman" w:cs="Times New Roman"/>
          <w:sz w:val="23"/>
          <w:szCs w:val="23"/>
          <w:lang w:eastAsia="en-GB"/>
        </w:rPr>
        <w:t>ybės</w:t>
      </w:r>
      <w:r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="00E8048F"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>tol</w:t>
      </w:r>
      <w:r w:rsidR="00E8048F">
        <w:rPr>
          <w:rFonts w:ascii="Times New Roman" w:eastAsia="Times New Roman" w:hAnsi="Times New Roman" w:cs="Times New Roman"/>
          <w:sz w:val="23"/>
          <w:szCs w:val="23"/>
          <w:lang w:eastAsia="en-GB"/>
        </w:rPr>
        <w:t>iau tvarkyti</w:t>
      </w:r>
      <w:r w:rsidR="00E8048F"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>asmens duomen</w:t>
      </w:r>
      <w:r w:rsidR="00E8048F">
        <w:rPr>
          <w:rFonts w:ascii="Times New Roman" w:eastAsia="Times New Roman" w:hAnsi="Times New Roman" w:cs="Times New Roman"/>
          <w:sz w:val="23"/>
          <w:szCs w:val="23"/>
          <w:lang w:eastAsia="en-GB"/>
        </w:rPr>
        <w:t>is.</w:t>
      </w:r>
    </w:p>
    <w:p w:rsidR="00731269" w:rsidRPr="00AD565D" w:rsidRDefault="00731269" w:rsidP="00731269">
      <w:pPr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885"/>
        <w:gridCol w:w="7033"/>
      </w:tblGrid>
      <w:tr w:rsidR="00731269" w:rsidRPr="00AD565D" w:rsidTr="00731269">
        <w:trPr>
          <w:trHeight w:val="1578"/>
        </w:trPr>
        <w:tc>
          <w:tcPr>
            <w:tcW w:w="9918" w:type="dxa"/>
            <w:gridSpan w:val="2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Nurodoma duomenų apsaugos pareigūno nuomonė:</w:t>
            </w:r>
          </w:p>
        </w:tc>
      </w:tr>
      <w:tr w:rsidR="00731269" w:rsidRPr="00AD565D" w:rsidTr="00731269">
        <w:tc>
          <w:tcPr>
            <w:tcW w:w="2885" w:type="dxa"/>
            <w:tcBorders>
              <w:top w:val="nil"/>
            </w:tcBorders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</w:pP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:rsidR="00731269" w:rsidRPr="004D704E" w:rsidRDefault="00731269" w:rsidP="00A5619C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</w:pPr>
            <w:r w:rsidRPr="004D704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  <w:t>Vardas, pavardė, data, parašas</w:t>
            </w:r>
          </w:p>
        </w:tc>
      </w:tr>
    </w:tbl>
    <w:p w:rsidR="00731269" w:rsidRPr="00AD565D" w:rsidRDefault="00731269" w:rsidP="00731269">
      <w:pPr>
        <w:spacing w:after="14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spacing w:after="140" w:line="276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AD565D">
        <w:rPr>
          <w:rFonts w:ascii="Times New Roman" w:eastAsia="Calibri" w:hAnsi="Times New Roman" w:cs="Times New Roman"/>
          <w:b/>
          <w:bCs/>
          <w:sz w:val="23"/>
          <w:szCs w:val="23"/>
        </w:rPr>
        <w:t>Nurodoma, ar atsižvelgta į duomenų apsaugos pareigūno nuomonę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885"/>
        <w:gridCol w:w="7033"/>
      </w:tblGrid>
      <w:tr w:rsidR="00731269" w:rsidRPr="00AD565D" w:rsidTr="00731269">
        <w:trPr>
          <w:trHeight w:val="1503"/>
        </w:trPr>
        <w:tc>
          <w:tcPr>
            <w:tcW w:w="9918" w:type="dxa"/>
            <w:gridSpan w:val="2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Jeigu atmesta, pagrindžiama</w:t>
            </w:r>
            <w:r w:rsidR="00E8048F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kodėl.</w:t>
            </w:r>
          </w:p>
        </w:tc>
      </w:tr>
      <w:tr w:rsidR="00731269" w:rsidRPr="00AD565D" w:rsidTr="00731269">
        <w:tc>
          <w:tcPr>
            <w:tcW w:w="2885" w:type="dxa"/>
            <w:tcBorders>
              <w:top w:val="nil"/>
            </w:tcBorders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</w:pP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:rsidR="00731269" w:rsidRPr="004D704E" w:rsidRDefault="00731269" w:rsidP="00A5619C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</w:pPr>
            <w:r w:rsidRPr="004D704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  <w:t>Vardas, pavardė, data, parašas</w:t>
            </w:r>
          </w:p>
        </w:tc>
      </w:tr>
    </w:tbl>
    <w:p w:rsidR="00731269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</w:pPr>
      <w:r w:rsidRPr="00AD565D"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  <w:t>Gautos kitų asmenų nuomonės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885"/>
        <w:gridCol w:w="7033"/>
      </w:tblGrid>
      <w:tr w:rsidR="00731269" w:rsidRPr="00AD565D" w:rsidTr="00731269">
        <w:trPr>
          <w:trHeight w:val="1701"/>
        </w:trPr>
        <w:tc>
          <w:tcPr>
            <w:tcW w:w="9918" w:type="dxa"/>
            <w:gridSpan w:val="2"/>
            <w:shd w:val="clear" w:color="auto" w:fill="auto"/>
          </w:tcPr>
          <w:p w:rsidR="00731269" w:rsidRPr="00AD565D" w:rsidRDefault="0073126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Trumpai aprašomos kitų asmenų nuomonės </w:t>
            </w:r>
            <w:r w:rsidR="00E8048F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ir</w:t>
            </w:r>
            <w:r w:rsidR="00E8048F"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nurodoma, ar į jas atsižvelgta. Jeigu sprendimas skiriasi nuo susijusių asmenų nuomonės, pagrindžiama</w:t>
            </w:r>
            <w:r w:rsidR="00E8048F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>,</w:t>
            </w:r>
            <w:r w:rsidRPr="00AD565D"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  <w:t xml:space="preserve"> kodėl.</w:t>
            </w:r>
          </w:p>
        </w:tc>
      </w:tr>
      <w:tr w:rsidR="00731269" w:rsidRPr="00AD565D" w:rsidTr="00731269">
        <w:tc>
          <w:tcPr>
            <w:tcW w:w="2885" w:type="dxa"/>
            <w:tcBorders>
              <w:top w:val="nil"/>
            </w:tcBorders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</w:pP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:rsidR="00731269" w:rsidRPr="004D704E" w:rsidRDefault="00731269" w:rsidP="00A5619C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</w:pPr>
            <w:r w:rsidRPr="004D704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  <w:t>Vardas, pavardė, data, parašas</w:t>
            </w:r>
          </w:p>
        </w:tc>
      </w:tr>
    </w:tbl>
    <w:p w:rsidR="00731269" w:rsidRPr="00AD565D" w:rsidRDefault="00731269" w:rsidP="00731269">
      <w:pPr>
        <w:spacing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31269" w:rsidRPr="00AD565D" w:rsidRDefault="00731269" w:rsidP="00731269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</w:pPr>
      <w:r w:rsidRPr="00AD565D"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  <w:t>Už šio poveikio duomenų apsaugai vertinimo priežiūrą paskirtas atsakingas asmuo</w:t>
      </w:r>
    </w:p>
    <w:p w:rsidR="00731269" w:rsidRDefault="00731269" w:rsidP="00731269">
      <w:pPr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Pastaba. Duomenų apsaugos pareigūnas turi prižiūrėti asmens duomenų tvarkymo </w:t>
      </w:r>
      <w:r w:rsidR="00E8048F"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>atitik</w:t>
      </w:r>
      <w:r w:rsidR="00E8048F">
        <w:rPr>
          <w:rFonts w:ascii="Times New Roman" w:eastAsia="Times New Roman" w:hAnsi="Times New Roman" w:cs="Times New Roman"/>
          <w:sz w:val="23"/>
          <w:szCs w:val="23"/>
          <w:lang w:eastAsia="en-GB"/>
        </w:rPr>
        <w:t>tį</w:t>
      </w:r>
      <w:r w:rsidR="00E8048F"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AD565D">
        <w:rPr>
          <w:rFonts w:ascii="Times New Roman" w:eastAsia="Times New Roman" w:hAnsi="Times New Roman" w:cs="Times New Roman"/>
          <w:sz w:val="23"/>
          <w:szCs w:val="23"/>
          <w:lang w:eastAsia="en-GB"/>
        </w:rPr>
        <w:t>Poveikio duomenų apsaugai vertinime nurodytoms išvadoms ir sprendimams.</w:t>
      </w:r>
    </w:p>
    <w:p w:rsidR="00C52A0A" w:rsidRPr="00AD565D" w:rsidRDefault="00C52A0A" w:rsidP="00731269">
      <w:pPr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885"/>
        <w:gridCol w:w="7033"/>
      </w:tblGrid>
      <w:tr w:rsidR="00731269" w:rsidRPr="00AD565D" w:rsidTr="00731269">
        <w:tc>
          <w:tcPr>
            <w:tcW w:w="9918" w:type="dxa"/>
            <w:gridSpan w:val="2"/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Calibri" w:hAnsi="Times New Roman" w:cs="Times New Roman"/>
                <w:sz w:val="23"/>
                <w:szCs w:val="23"/>
                <w:lang w:val="lt-LT"/>
              </w:rPr>
            </w:pPr>
          </w:p>
          <w:p w:rsidR="00731269" w:rsidRPr="00AD565D" w:rsidRDefault="00731269" w:rsidP="00A5619C">
            <w:pPr>
              <w:rPr>
                <w:rFonts w:ascii="Times New Roman" w:eastAsia="Calibri" w:hAnsi="Times New Roman" w:cs="Times New Roman"/>
                <w:sz w:val="23"/>
                <w:szCs w:val="23"/>
                <w:lang w:val="lt-LT"/>
              </w:rPr>
            </w:pPr>
          </w:p>
        </w:tc>
      </w:tr>
      <w:tr w:rsidR="00731269" w:rsidRPr="00AD565D" w:rsidTr="00731269">
        <w:tc>
          <w:tcPr>
            <w:tcW w:w="2885" w:type="dxa"/>
            <w:tcBorders>
              <w:top w:val="nil"/>
              <w:bottom w:val="nil"/>
            </w:tcBorders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</w:pPr>
          </w:p>
        </w:tc>
        <w:tc>
          <w:tcPr>
            <w:tcW w:w="7033" w:type="dxa"/>
            <w:tcBorders>
              <w:top w:val="nil"/>
              <w:bottom w:val="nil"/>
            </w:tcBorders>
            <w:shd w:val="clear" w:color="auto" w:fill="auto"/>
          </w:tcPr>
          <w:p w:rsidR="00731269" w:rsidRPr="004D704E" w:rsidRDefault="00731269" w:rsidP="00A5619C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</w:pPr>
            <w:r w:rsidRPr="004D704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lt-LT"/>
              </w:rPr>
              <w:t>Vardas, pavardė, data, parašas</w:t>
            </w:r>
          </w:p>
        </w:tc>
      </w:tr>
      <w:tr w:rsidR="00731269" w:rsidRPr="00AD565D" w:rsidTr="004D704E">
        <w:trPr>
          <w:trHeight w:val="80"/>
        </w:trPr>
        <w:tc>
          <w:tcPr>
            <w:tcW w:w="2885" w:type="dxa"/>
            <w:tcBorders>
              <w:top w:val="nil"/>
            </w:tcBorders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</w:pPr>
          </w:p>
        </w:tc>
        <w:tc>
          <w:tcPr>
            <w:tcW w:w="7033" w:type="dxa"/>
            <w:tcBorders>
              <w:top w:val="nil"/>
            </w:tcBorders>
            <w:shd w:val="clear" w:color="auto" w:fill="auto"/>
          </w:tcPr>
          <w:p w:rsidR="00731269" w:rsidRPr="00AD565D" w:rsidRDefault="00731269" w:rsidP="00A5619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lt-LT"/>
              </w:rPr>
            </w:pPr>
          </w:p>
        </w:tc>
      </w:tr>
    </w:tbl>
    <w:p w:rsidR="00731269" w:rsidRPr="00AD565D" w:rsidRDefault="00731269" w:rsidP="00731269">
      <w:pPr>
        <w:rPr>
          <w:rFonts w:ascii="Times New Roman" w:hAnsi="Times New Roman" w:cs="Times New Roman"/>
          <w:sz w:val="23"/>
          <w:szCs w:val="23"/>
        </w:rPr>
      </w:pPr>
    </w:p>
    <w:p w:rsidR="00731269" w:rsidRDefault="00731269" w:rsidP="0073126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731269" w:rsidSect="00731269">
      <w:headerReference w:type="default" r:id="rId7"/>
      <w:footerReference w:type="default" r:id="rId8"/>
      <w:footerReference w:type="first" r:id="rId9"/>
      <w:pgSz w:w="11906" w:h="16838"/>
      <w:pgMar w:top="851" w:right="567" w:bottom="993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68" w:rsidRDefault="00720268" w:rsidP="00731269">
      <w:pPr>
        <w:spacing w:before="0"/>
      </w:pPr>
      <w:r>
        <w:separator/>
      </w:r>
    </w:p>
  </w:endnote>
  <w:endnote w:type="continuationSeparator" w:id="0">
    <w:p w:rsidR="00720268" w:rsidRDefault="00720268" w:rsidP="007312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660600"/>
      <w:docPartObj>
        <w:docPartGallery w:val="Page Numbers (Bottom of Page)"/>
        <w:docPartUnique/>
      </w:docPartObj>
    </w:sdtPr>
    <w:sdtEndPr/>
    <w:sdtContent>
      <w:p w:rsidR="006B3B46" w:rsidRDefault="006B3B46">
        <w:pPr>
          <w:pStyle w:val="Porat"/>
          <w:jc w:val="right"/>
        </w:pPr>
        <w:r w:rsidRPr="006B3B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B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B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A0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B3B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04E" w:rsidRPr="006B3B46" w:rsidRDefault="004D704E">
    <w:pPr>
      <w:pStyle w:val="Pora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95496597"/>
      <w:docPartObj>
        <w:docPartGallery w:val="Page Numbers (Bottom of Page)"/>
        <w:docPartUnique/>
      </w:docPartObj>
    </w:sdtPr>
    <w:sdtEndPr/>
    <w:sdtContent>
      <w:p w:rsidR="004D704E" w:rsidRPr="006B3B46" w:rsidRDefault="004D704E">
        <w:pPr>
          <w:pStyle w:val="Por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3B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B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B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A0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3B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04E" w:rsidRDefault="004D704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68" w:rsidRDefault="00720268" w:rsidP="00731269">
      <w:pPr>
        <w:spacing w:before="0"/>
      </w:pPr>
      <w:r>
        <w:separator/>
      </w:r>
    </w:p>
  </w:footnote>
  <w:footnote w:type="continuationSeparator" w:id="0">
    <w:p w:rsidR="00720268" w:rsidRDefault="00720268" w:rsidP="007312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69" w:rsidRDefault="00731269">
    <w:pPr>
      <w:pStyle w:val="Antrats"/>
      <w:jc w:val="center"/>
    </w:pPr>
  </w:p>
  <w:p w:rsidR="00731269" w:rsidRDefault="0073126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E5792"/>
    <w:multiLevelType w:val="multilevel"/>
    <w:tmpl w:val="67C687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69"/>
    <w:rsid w:val="00063D0D"/>
    <w:rsid w:val="000661C9"/>
    <w:rsid w:val="000A0B54"/>
    <w:rsid w:val="000C5E6F"/>
    <w:rsid w:val="00100A48"/>
    <w:rsid w:val="001B0397"/>
    <w:rsid w:val="002A5C30"/>
    <w:rsid w:val="003128BA"/>
    <w:rsid w:val="003C2ACF"/>
    <w:rsid w:val="00455735"/>
    <w:rsid w:val="00471CA4"/>
    <w:rsid w:val="00477879"/>
    <w:rsid w:val="004B59D0"/>
    <w:rsid w:val="004D704E"/>
    <w:rsid w:val="004F3909"/>
    <w:rsid w:val="005C784C"/>
    <w:rsid w:val="005D7015"/>
    <w:rsid w:val="00621457"/>
    <w:rsid w:val="006B3B46"/>
    <w:rsid w:val="00720268"/>
    <w:rsid w:val="00731269"/>
    <w:rsid w:val="007960C1"/>
    <w:rsid w:val="00921C6D"/>
    <w:rsid w:val="00A20F31"/>
    <w:rsid w:val="00C26C30"/>
    <w:rsid w:val="00C52A0A"/>
    <w:rsid w:val="00CE5C00"/>
    <w:rsid w:val="00CF4456"/>
    <w:rsid w:val="00D455B0"/>
    <w:rsid w:val="00D6400A"/>
    <w:rsid w:val="00D73A82"/>
    <w:rsid w:val="00DA7C9A"/>
    <w:rsid w:val="00DD4758"/>
    <w:rsid w:val="00E8048F"/>
    <w:rsid w:val="00E82398"/>
    <w:rsid w:val="00E9298E"/>
    <w:rsid w:val="00EB3C6C"/>
    <w:rsid w:val="00F0041B"/>
    <w:rsid w:val="00F46C84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8C9E7-9716-42BE-8F0F-D5A4820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31269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731269"/>
    <w:pPr>
      <w:spacing w:before="0" w:after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59"/>
    <w:rsid w:val="00731269"/>
    <w:pPr>
      <w:spacing w:before="0" w:after="0"/>
      <w:jc w:val="left"/>
    </w:pPr>
    <w:rPr>
      <w:rFonts w:ascii="Verdana" w:hAnsi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31269"/>
    <w:pPr>
      <w:tabs>
        <w:tab w:val="center" w:pos="4513"/>
        <w:tab w:val="right" w:pos="9026"/>
      </w:tabs>
      <w:spacing w:befor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1269"/>
  </w:style>
  <w:style w:type="paragraph" w:styleId="Porat">
    <w:name w:val="footer"/>
    <w:basedOn w:val="prastasis"/>
    <w:link w:val="PoratDiagrama"/>
    <w:uiPriority w:val="99"/>
    <w:unhideWhenUsed/>
    <w:rsid w:val="00731269"/>
    <w:pPr>
      <w:tabs>
        <w:tab w:val="center" w:pos="4513"/>
        <w:tab w:val="right" w:pos="9026"/>
      </w:tabs>
      <w:spacing w:befor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126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5C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Krisenel</dc:creator>
  <cp:keywords/>
  <dc:description/>
  <cp:lastModifiedBy>Raminta Sinkevičiūtė - Šečkuvienė</cp:lastModifiedBy>
  <cp:revision>21</cp:revision>
  <dcterms:created xsi:type="dcterms:W3CDTF">2018-08-29T12:20:00Z</dcterms:created>
  <dcterms:modified xsi:type="dcterms:W3CDTF">2018-09-06T04:59:00Z</dcterms:modified>
</cp:coreProperties>
</file>